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20840FB">
      <w:pPr>
        <w:rPr>
          <w:rFonts w:hint="eastAsia"/>
        </w:rPr>
      </w:pPr>
      <w:r>
        <w:rPr>
          <w:rFonts w:hint="eastAsia"/>
        </w:rPr>
        <w:t>二手岛津液相色谱仪 LC-2050C 产品介绍</w:t>
      </w:r>
    </w:p>
    <w:p w14:paraId="7A3E8FC0">
      <w:pPr>
        <w:rPr>
          <w:rFonts w:hint="eastAsia"/>
        </w:rPr>
      </w:pPr>
    </w:p>
    <w:p w14:paraId="6850F083">
      <w:pPr>
        <w:rPr>
          <w:rFonts w:hint="eastAsia"/>
        </w:rPr>
      </w:pPr>
      <w:r>
        <w:rPr>
          <w:rFonts w:hint="eastAsia"/>
        </w:rPr>
        <w:t xml:space="preserve">产品概述 </w:t>
      </w:r>
    </w:p>
    <w:p w14:paraId="1E8090B6">
      <w:pPr>
        <w:rPr>
          <w:rFonts w:hint="eastAsia"/>
        </w:rPr>
      </w:pPr>
      <w:r>
        <w:rPr>
          <w:rFonts w:hint="eastAsia"/>
        </w:rPr>
        <w:t>岛津LC-2050C是一款高性能液相色谱仪（HPLC），适用于实验室常规分析、质量控制及科研开发。该机型在稳定性、灵敏度、自动化程度方面表现较好，广泛应用于制药、食品、环境、化工等领域。作为二手设备，LC-2050C在保持良好性能的同时，具备较高的经济性，适合预算有限但追求可靠分析的实验室。</w:t>
      </w:r>
    </w:p>
    <w:p w14:paraId="131C1624">
      <w:pPr>
        <w:rPr>
          <w:rFonts w:hint="eastAsia"/>
        </w:rPr>
      </w:pPr>
    </w:p>
    <w:p w14:paraId="46D3A64F">
      <w:pPr>
        <w:rPr>
          <w:rFonts w:hint="eastAsia"/>
        </w:rPr>
      </w:pPr>
      <w:r>
        <w:rPr>
          <w:rFonts w:hint="eastAsia"/>
        </w:rPr>
        <w:t>产品特点</w:t>
      </w:r>
    </w:p>
    <w:p w14:paraId="7ABCC52C">
      <w:pPr>
        <w:rPr>
          <w:rFonts w:hint="eastAsia"/>
        </w:rPr>
      </w:pPr>
    </w:p>
    <w:p w14:paraId="1A85B22F">
      <w:pPr>
        <w:rPr>
          <w:rFonts w:hint="eastAsia"/>
        </w:rPr>
      </w:pPr>
      <w:r>
        <w:rPr>
          <w:rFonts w:hint="eastAsia"/>
        </w:rPr>
        <w:t>1. 高精度输液系统</w:t>
      </w:r>
    </w:p>
    <w:p w14:paraId="4F31663F">
      <w:pPr>
        <w:rPr>
          <w:rFonts w:hint="eastAsia"/>
        </w:rPr>
      </w:pPr>
      <w:r>
        <w:rPr>
          <w:rFonts w:hint="eastAsia"/>
        </w:rPr>
        <w:t>四元梯度泵，支持高压混合（最高40 MPa），确保流动相混合均匀，梯度分析稳定。低脉动输送，减少基线波动，提高数据重现性。</w:t>
      </w:r>
    </w:p>
    <w:p w14:paraId="657B9D48">
      <w:pPr>
        <w:rPr>
          <w:rFonts w:hint="eastAsia"/>
        </w:rPr>
      </w:pPr>
    </w:p>
    <w:p w14:paraId="7B71E9F6">
      <w:pPr>
        <w:rPr>
          <w:rFonts w:hint="eastAsia"/>
        </w:rPr>
      </w:pPr>
      <w:r>
        <w:rPr>
          <w:rFonts w:hint="eastAsia"/>
        </w:rPr>
        <w:t>2. 高灵敏度检测器</w:t>
      </w:r>
    </w:p>
    <w:p w14:paraId="4995DBE0">
      <w:pPr>
        <w:rPr>
          <w:rFonts w:hint="eastAsia"/>
        </w:rPr>
      </w:pPr>
      <w:r>
        <w:rPr>
          <w:rFonts w:hint="eastAsia"/>
        </w:rPr>
        <w:t>标配紫外-可见（UV-Vis）检测器，波长范围190-700 nm，适用于大多数有机化合物检测。可选配二极管阵列检测器（PDA），实现多波长同时检测，适用于复杂样品分析。</w:t>
      </w:r>
    </w:p>
    <w:p w14:paraId="4BBC37E9">
      <w:pPr>
        <w:rPr>
          <w:rFonts w:hint="eastAsia"/>
        </w:rPr>
      </w:pPr>
    </w:p>
    <w:p w14:paraId="122E9E18">
      <w:pPr>
        <w:rPr>
          <w:rFonts w:hint="eastAsia"/>
        </w:rPr>
      </w:pPr>
      <w:r>
        <w:rPr>
          <w:rFonts w:hint="eastAsia"/>
        </w:rPr>
        <w:t>3. 智能化温控系统</w:t>
      </w:r>
    </w:p>
    <w:p w14:paraId="6562E314">
      <w:pPr>
        <w:rPr>
          <w:rFonts w:hint="eastAsia"/>
        </w:rPr>
      </w:pPr>
      <w:r>
        <w:rPr>
          <w:rFonts w:hint="eastAsia"/>
        </w:rPr>
        <w:t>柱温箱控温范围：5-80℃（±0.1℃），确保分离稳</w:t>
      </w:r>
      <w:bookmarkStart w:id="0" w:name="_GoBack"/>
      <w:bookmarkEnd w:id="0"/>
      <w:r>
        <w:rPr>
          <w:rFonts w:hint="eastAsia"/>
        </w:rPr>
        <w:t>定性。可选配制冷模块，适用于温度敏感样品分析。</w:t>
      </w:r>
    </w:p>
    <w:p w14:paraId="1778FDCD">
      <w:pPr>
        <w:rPr>
          <w:rFonts w:hint="eastAsia"/>
        </w:rPr>
      </w:pPr>
    </w:p>
    <w:p w14:paraId="2A3D01C9">
      <w:pPr>
        <w:rPr>
          <w:rFonts w:hint="eastAsia"/>
        </w:rPr>
      </w:pPr>
      <w:r>
        <w:rPr>
          <w:rFonts w:hint="eastAsia"/>
        </w:rPr>
        <w:t>4. 自动化与易操作性</w:t>
      </w:r>
    </w:p>
    <w:p w14:paraId="75F2F049">
      <w:pPr>
        <w:rPr>
          <w:rFonts w:hint="eastAsia"/>
        </w:rPr>
      </w:pPr>
      <w:r>
        <w:rPr>
          <w:rFonts w:hint="eastAsia"/>
        </w:rPr>
        <w:t>兼容自动进样器（如SIL-20A），提高分析效率，减少人为误差。LabSolutions工作站，支持仪器控制、数据采集、报告生成一体化管理。</w:t>
      </w:r>
    </w:p>
    <w:p w14:paraId="6F295033">
      <w:pPr>
        <w:rPr>
          <w:rFonts w:hint="eastAsia"/>
        </w:rPr>
      </w:pPr>
    </w:p>
    <w:p w14:paraId="0DD8AE32">
      <w:pPr>
        <w:rPr>
          <w:rFonts w:hint="eastAsia"/>
        </w:rPr>
      </w:pPr>
      <w:r>
        <w:rPr>
          <w:rFonts w:hint="eastAsia"/>
        </w:rPr>
        <w:t>5. 稳定耐用，维护便捷</w:t>
      </w:r>
    </w:p>
    <w:p w14:paraId="08542AB9">
      <w:pPr>
        <w:rPr>
          <w:rFonts w:hint="eastAsia"/>
        </w:rPr>
      </w:pPr>
      <w:r>
        <w:rPr>
          <w:rFonts w:hint="eastAsia"/>
        </w:rPr>
        <w:t>岛津品牌保障，核心部件寿命较长，二手设备仍可保持较高可靠性。模块化设计，便于维护和升级。</w:t>
      </w:r>
    </w:p>
    <w:p w14:paraId="010A243C">
      <w:pPr>
        <w:rPr>
          <w:rFonts w:hint="eastAsia"/>
        </w:rPr>
      </w:pPr>
    </w:p>
    <w:p w14:paraId="7253026C">
      <w:pPr>
        <w:rPr>
          <w:rFonts w:hint="eastAsia"/>
        </w:rPr>
      </w:pPr>
      <w:r>
        <w:rPr>
          <w:rFonts w:hint="eastAsia"/>
        </w:rPr>
        <w:t>应用场景</w:t>
      </w:r>
    </w:p>
    <w:p w14:paraId="0C53D979">
      <w:pPr>
        <w:rPr>
          <w:rFonts w:hint="eastAsia"/>
        </w:rPr>
      </w:pPr>
    </w:p>
    <w:p w14:paraId="7364C610">
      <w:pPr>
        <w:rPr>
          <w:rFonts w:hint="eastAsia"/>
        </w:rPr>
      </w:pPr>
      <w:r>
        <w:rPr>
          <w:rFonts w:hint="eastAsia"/>
        </w:rPr>
        <w:t>制药行业：原料药纯度分析、溶出度测试、杂质检测</w:t>
      </w:r>
    </w:p>
    <w:p w14:paraId="51E2B2EE">
      <w:pPr>
        <w:rPr>
          <w:rFonts w:hint="eastAsia"/>
        </w:rPr>
      </w:pPr>
      <w:r>
        <w:rPr>
          <w:rFonts w:hint="eastAsia"/>
        </w:rPr>
        <w:t>食品行业：食品添加剂、农药残留、兽药残留检测（如苯甲酸等）</w:t>
      </w:r>
    </w:p>
    <w:p w14:paraId="53E728B0">
      <w:pPr>
        <w:rPr>
          <w:rFonts w:hint="eastAsia"/>
        </w:rPr>
      </w:pPr>
      <w:r>
        <w:rPr>
          <w:rFonts w:hint="eastAsia"/>
        </w:rPr>
        <w:t>环境监测：水或土壤中有机污染物检测（如多环芳烃、酚类化合物）</w:t>
      </w:r>
    </w:p>
    <w:p w14:paraId="2AD3A1E8">
      <w:pPr>
        <w:rPr>
          <w:rFonts w:hint="eastAsia"/>
        </w:rPr>
      </w:pPr>
      <w:r>
        <w:rPr>
          <w:rFonts w:hint="eastAsia"/>
        </w:rPr>
        <w:t>化工行业：聚合物分析、溶剂残留检测（如邻苯二甲酸酯、甲醇、丙酮等）</w:t>
      </w:r>
    </w:p>
    <w:p w14:paraId="12BFC2A8">
      <w:pPr>
        <w:rPr>
          <w:rFonts w:hint="eastAsia"/>
        </w:rPr>
      </w:pPr>
      <w:r>
        <w:rPr>
          <w:rFonts w:hint="eastAsia"/>
        </w:rPr>
        <w:t>科研与教学：方法开发、实验室教学、科研样品分离优化</w:t>
      </w:r>
    </w:p>
    <w:p w14:paraId="57D067C8">
      <w:pPr>
        <w:rPr>
          <w:rFonts w:hint="eastAsia"/>
        </w:rPr>
      </w:pPr>
    </w:p>
    <w:p w14:paraId="6FD49459">
      <w:pPr>
        <w:rPr>
          <w:rFonts w:hint="eastAsia"/>
        </w:rPr>
      </w:pPr>
      <w:r>
        <w:rPr>
          <w:rFonts w:hint="eastAsia"/>
        </w:rPr>
        <w:t>产品参数</w:t>
      </w:r>
    </w:p>
    <w:p w14:paraId="1BBF15AF">
      <w:pPr>
        <w:rPr>
          <w:rFonts w:hint="eastAsia"/>
        </w:rPr>
      </w:pPr>
    </w:p>
    <w:p w14:paraId="32FD86B7">
      <w:pPr>
        <w:rPr>
          <w:rFonts w:hint="eastAsia"/>
        </w:rPr>
      </w:pPr>
      <w:r>
        <w:rPr>
          <w:rFonts w:hint="eastAsia"/>
        </w:rPr>
        <w:t>输液系统：四元梯度泵，流速范围0.001-10.000 mL/min</w:t>
      </w:r>
    </w:p>
    <w:p w14:paraId="399ABFD7">
      <w:pPr>
        <w:rPr>
          <w:rFonts w:hint="eastAsia"/>
        </w:rPr>
      </w:pPr>
      <w:r>
        <w:rPr>
          <w:rFonts w:hint="eastAsia"/>
        </w:rPr>
        <w:t>压力范围：0.1-40 MPa</w:t>
      </w:r>
    </w:p>
    <w:p w14:paraId="7F555D88">
      <w:pPr>
        <w:rPr>
          <w:rFonts w:hint="eastAsia"/>
        </w:rPr>
      </w:pPr>
      <w:r>
        <w:rPr>
          <w:rFonts w:hint="eastAsia"/>
        </w:rPr>
        <w:t>检测器：UV-Vis（190-700 nm），可选PDA</w:t>
      </w:r>
    </w:p>
    <w:p w14:paraId="1608A5DD">
      <w:pPr>
        <w:rPr>
          <w:rFonts w:hint="eastAsia"/>
        </w:rPr>
      </w:pPr>
      <w:r>
        <w:rPr>
          <w:rFonts w:hint="eastAsia"/>
        </w:rPr>
        <w:t>柱温箱：5-80℃（±0.1℃）</w:t>
      </w:r>
    </w:p>
    <w:p w14:paraId="4FA8221F">
      <w:pPr>
        <w:rPr>
          <w:rFonts w:hint="eastAsia"/>
        </w:rPr>
      </w:pPr>
      <w:r>
        <w:rPr>
          <w:rFonts w:hint="eastAsia"/>
        </w:rPr>
        <w:t>进样方式：手动进样或自动进样（选配SIL-20A）</w:t>
      </w:r>
    </w:p>
    <w:p w14:paraId="4599D909">
      <w:pPr>
        <w:rPr>
          <w:rFonts w:hint="eastAsia"/>
        </w:rPr>
      </w:pPr>
      <w:r>
        <w:rPr>
          <w:rFonts w:hint="eastAsia"/>
        </w:rPr>
        <w:t>尺寸（W×D×H）：约 550×450×300 mm</w:t>
      </w:r>
    </w:p>
    <w:p w14:paraId="2EFF9563">
      <w:pPr>
        <w:rPr>
          <w:rFonts w:hint="eastAsia"/>
        </w:rPr>
      </w:pPr>
      <w:r>
        <w:rPr>
          <w:rFonts w:hint="eastAsia"/>
        </w:rPr>
        <w:t>电源要求：AC 100-240V，50/60Hz</w:t>
      </w:r>
    </w:p>
    <w:p w14:paraId="7B7A9B78">
      <w:pPr>
        <w:rPr>
          <w:rFonts w:hint="eastAsia"/>
        </w:rPr>
      </w:pPr>
    </w:p>
    <w:p w14:paraId="7D0D5174">
      <w:pPr>
        <w:rPr>
          <w:rFonts w:hint="eastAsia"/>
        </w:rPr>
      </w:pPr>
      <w:r>
        <w:rPr>
          <w:rFonts w:hint="eastAsia"/>
        </w:rPr>
        <w:t>经济性较高——价格通常为新机的30%-50%，性能接近新机</w:t>
      </w:r>
    </w:p>
    <w:p w14:paraId="78689219">
      <w:pPr>
        <w:rPr>
          <w:rFonts w:hint="eastAsia"/>
        </w:rPr>
      </w:pPr>
      <w:r>
        <w:rPr>
          <w:rFonts w:hint="eastAsia"/>
        </w:rPr>
        <w:t>技术成熟——市场保有量大，方法开发资料丰富</w:t>
      </w:r>
    </w:p>
    <w:p w14:paraId="1E718C24">
      <w:pPr>
        <w:rPr>
          <w:rFonts w:hint="eastAsia"/>
        </w:rPr>
      </w:pPr>
    </w:p>
    <w:p w14:paraId="004D50AC">
      <w:pPr>
        <w:rPr>
          <w:rFonts w:hint="eastAsia"/>
        </w:rPr>
      </w:pPr>
      <w:r>
        <w:rPr>
          <w:rFonts w:hint="eastAsia"/>
        </w:rPr>
        <w:t>适用客户群体</w:t>
      </w:r>
    </w:p>
    <w:p w14:paraId="01306F68">
      <w:pPr>
        <w:rPr>
          <w:rFonts w:hint="eastAsia"/>
        </w:rPr>
      </w:pPr>
      <w:r>
        <w:rPr>
          <w:rFonts w:hint="eastAsia"/>
        </w:rPr>
        <w:t>制药企业QC实验室——用于药品质量监控</w:t>
      </w:r>
    </w:p>
    <w:p w14:paraId="65F5BDDF">
      <w:pPr>
        <w:rPr>
          <w:rFonts w:hint="eastAsia"/>
        </w:rPr>
      </w:pPr>
      <w:r>
        <w:rPr>
          <w:rFonts w:hint="eastAsia"/>
        </w:rPr>
        <w:t>食品检测机构——农药残留、添加剂分析</w:t>
      </w:r>
    </w:p>
    <w:p w14:paraId="03A9661A">
      <w:pPr>
        <w:rPr>
          <w:rFonts w:hint="eastAsia"/>
        </w:rPr>
      </w:pPr>
      <w:r>
        <w:rPr>
          <w:rFonts w:hint="eastAsia"/>
        </w:rPr>
        <w:t>环境监测站——水质、土壤污染物检测</w:t>
      </w:r>
    </w:p>
    <w:p w14:paraId="4C96D1C7">
      <w:r>
        <w:rPr>
          <w:rFonts w:hint="eastAsia"/>
        </w:rPr>
        <w:t>高校或科研院所——科研实验、教学培训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9642E48"/>
    <w:rsid w:val="140D66BA"/>
    <w:rsid w:val="23EF2C4C"/>
    <w:rsid w:val="30FE746D"/>
    <w:rsid w:val="444A6219"/>
    <w:rsid w:val="4E831BE0"/>
    <w:rsid w:val="69642E48"/>
    <w:rsid w:val="77F37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841</Words>
  <Characters>988</Characters>
  <Lines>0</Lines>
  <Paragraphs>0</Paragraphs>
  <TotalTime>278</TotalTime>
  <ScaleCrop>false</ScaleCrop>
  <LinksUpToDate>false</LinksUpToDate>
  <CharactersWithSpaces>1066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2025-04-16T05:28:00Z</dcterms:created>
  <dc:creator>山东仪家科技冯志权13145311157</dc:creator>
  <cp:lastModifiedBy>仲夏夜之梦</cp:lastModifiedBy>
  <dcterms:modified xsi:type="dcterms:W3CDTF">2026-05-25T06:47:43Z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1DFD4393A69444298BECEBBD93DE129A_11</vt:lpwstr>
  </property>
  <property fmtid="{D5CDD505-2E9C-101B-9397-08002B2CF9AE}" pid="4" name="KSOTemplateDocerSaveRecord">
    <vt:lpwstr>eyJoZGlkIjoiMjZmZWY3MDIyMmIwMjkyZjBmOTNkNzdiMjFiYmM4ZmMiLCJ1c2VySWQiOiIxMDc5MjI5MjUyIn0=</vt:lpwstr>
  </property>
</Properties>
</file>