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39E1DC">
      <w:pPr>
        <w:rPr>
          <w:rFonts w:hint="eastAsia"/>
        </w:rPr>
      </w:pPr>
      <w:r>
        <w:rPr>
          <w:rFonts w:hint="eastAsia"/>
        </w:rPr>
        <w:t>岛津 GCMS-QP2010 气质联用仪</w:t>
      </w:r>
    </w:p>
    <w:p w14:paraId="114C34EA">
      <w:pPr>
        <w:rPr>
          <w:rFonts w:hint="eastAsia"/>
        </w:rPr>
      </w:pPr>
    </w:p>
    <w:p w14:paraId="074EC724">
      <w:pPr>
        <w:rPr>
          <w:rFonts w:hint="eastAsia"/>
        </w:rPr>
      </w:pPr>
      <w:r>
        <w:rPr>
          <w:rFonts w:hint="eastAsia"/>
        </w:rPr>
        <w:t>一、 产品介绍</w:t>
      </w:r>
    </w:p>
    <w:p w14:paraId="00463BFD">
      <w:pPr>
        <w:rPr>
          <w:rFonts w:hint="eastAsia"/>
        </w:rPr>
      </w:pPr>
    </w:p>
    <w:p w14:paraId="3CBE2738">
      <w:pPr>
        <w:rPr>
          <w:rFonts w:hint="eastAsia"/>
        </w:rPr>
      </w:pPr>
      <w:r>
        <w:rPr>
          <w:rFonts w:hint="eastAsia"/>
        </w:rPr>
        <w:t>岛津 GCMS-QP2010 气质联用仪（GC-MS）是一款气相色谱-质谱联用仪，适用于现代实验室对复杂样品的分离和鉴定。其色谱分离能力、质谱检测性能和操作界面，可应用于环境监测、食品、药物分析、石油化工等领域。</w:t>
      </w:r>
    </w:p>
    <w:p w14:paraId="48EA9411">
      <w:pPr>
        <w:rPr>
          <w:rFonts w:hint="eastAsia"/>
        </w:rPr>
      </w:pPr>
    </w:p>
    <w:p w14:paraId="60FF0ECB">
      <w:pPr>
        <w:rPr>
          <w:rFonts w:hint="eastAsia"/>
        </w:rPr>
      </w:pPr>
      <w:r>
        <w:rPr>
          <w:rFonts w:hint="eastAsia"/>
        </w:rPr>
        <w:t>二、 产品特点</w:t>
      </w:r>
    </w:p>
    <w:p w14:paraId="63D34986">
      <w:pPr>
        <w:rPr>
          <w:rFonts w:hint="eastAsia"/>
        </w:rPr>
      </w:pPr>
    </w:p>
    <w:p w14:paraId="0AF8F5CF">
      <w:pPr>
        <w:rPr>
          <w:rFonts w:hint="eastAsia"/>
        </w:rPr>
      </w:pPr>
      <w:r>
        <w:rPr>
          <w:rFonts w:hint="eastAsia"/>
        </w:rPr>
        <w:t>1. 高效分离：</w:t>
      </w:r>
    </w:p>
    <w:p w14:paraId="12FF0539">
      <w:pPr>
        <w:rPr>
          <w:rFonts w:hint="eastAsia"/>
        </w:rPr>
      </w:pPr>
    </w:p>
    <w:p w14:paraId="513C8256">
      <w:pPr>
        <w:rPr>
          <w:rFonts w:hint="eastAsia"/>
        </w:rPr>
      </w:pPr>
      <w:r>
        <w:rPr>
          <w:rFonts w:hint="eastAsia"/>
        </w:rPr>
        <w:t>气相色谱系统： 配备电子流量控制单元（AFC），支持恒压、恒流量和“载气恒线速度”控制模式，有助于保留时间和峰面积的重现性。</w:t>
      </w:r>
    </w:p>
    <w:p w14:paraId="2A3726E5">
      <w:pPr>
        <w:rPr>
          <w:rFonts w:hint="eastAsia"/>
        </w:rPr>
      </w:pPr>
    </w:p>
    <w:p w14:paraId="5A5FE8A2">
      <w:pPr>
        <w:rPr>
          <w:rFonts w:hint="eastAsia"/>
        </w:rPr>
      </w:pPr>
      <w:r>
        <w:rPr>
          <w:rFonts w:hint="eastAsia"/>
        </w:rPr>
        <w:t>快速升温/冷却： 采用“双喷射冷却系统”，可在 3.4 分钟内将柱温箱从 450℃ 降至 50℃，缩短分析周期。</w:t>
      </w:r>
    </w:p>
    <w:p w14:paraId="0B1A36C1">
      <w:pPr>
        <w:rPr>
          <w:rFonts w:hint="eastAsia"/>
        </w:rPr>
      </w:pPr>
    </w:p>
    <w:p w14:paraId="0B25F3A0">
      <w:pPr>
        <w:rPr>
          <w:rFonts w:hint="eastAsia"/>
        </w:rPr>
      </w:pPr>
      <w:r>
        <w:rPr>
          <w:rFonts w:hint="eastAsia"/>
        </w:rPr>
        <w:t>多种进样方式： 提供填充柱进样、分流/不分流进样、冷柱头进样等多种进样方式，适用于不同样品类型的分析。</w:t>
      </w:r>
    </w:p>
    <w:p w14:paraId="517F20F3">
      <w:pPr>
        <w:rPr>
          <w:rFonts w:hint="eastAsia"/>
        </w:rPr>
      </w:pPr>
    </w:p>
    <w:p w14:paraId="718E32B1">
      <w:pPr>
        <w:rPr>
          <w:rFonts w:hint="eastAsia"/>
        </w:rPr>
      </w:pPr>
      <w:r>
        <w:rPr>
          <w:rFonts w:hint="eastAsia"/>
        </w:rPr>
        <w:t>2. 准确鉴定：</w:t>
      </w:r>
    </w:p>
    <w:p w14:paraId="76594C6E">
      <w:pPr>
        <w:rPr>
          <w:rFonts w:hint="eastAsia"/>
        </w:rPr>
      </w:pPr>
    </w:p>
    <w:p w14:paraId="52DE0F37">
      <w:pPr>
        <w:rPr>
          <w:rFonts w:hint="eastAsia"/>
        </w:rPr>
      </w:pPr>
      <w:r>
        <w:rPr>
          <w:rFonts w:hint="eastAsia"/>
        </w:rPr>
        <w:t>质谱检测器：采用四极杆质量分析器，提供质谱数据，用于目标化合物的鉴定。</w:t>
      </w:r>
    </w:p>
    <w:p w14:paraId="755DD5C6">
      <w:pPr>
        <w:rPr>
          <w:rFonts w:hint="eastAsia"/>
        </w:rPr>
      </w:pPr>
    </w:p>
    <w:p w14:paraId="784E238C">
      <w:pPr>
        <w:rPr>
          <w:rFonts w:hint="eastAsia"/>
        </w:rPr>
      </w:pPr>
      <w:r>
        <w:rPr>
          <w:rFonts w:hint="eastAsia"/>
        </w:rPr>
        <w:t>多种扫描模式：支持全扫描（Scan）、选择离子监测（SIM）和选择反应监测（SRM）等多种扫描模式，适用于不同分析需求。</w:t>
      </w:r>
    </w:p>
    <w:p w14:paraId="49B5DDF9">
      <w:pPr>
        <w:rPr>
          <w:rFonts w:hint="eastAsia"/>
        </w:rPr>
      </w:pPr>
    </w:p>
    <w:p w14:paraId="79AA9BC4">
      <w:pPr>
        <w:rPr>
          <w:rFonts w:hint="eastAsia"/>
        </w:rPr>
      </w:pPr>
      <w:r>
        <w:rPr>
          <w:rFonts w:hint="eastAsia"/>
        </w:rPr>
        <w:t>质谱库： 配备 NIST 标准质谱库，可用于目标化合物的检索和比对。</w:t>
      </w:r>
    </w:p>
    <w:p w14:paraId="137C6C07">
      <w:pPr>
        <w:rPr>
          <w:rFonts w:hint="eastAsia"/>
        </w:rPr>
      </w:pPr>
    </w:p>
    <w:p w14:paraId="600E60A7">
      <w:pPr>
        <w:rPr>
          <w:rFonts w:hint="eastAsia"/>
        </w:rPr>
      </w:pPr>
      <w:r>
        <w:rPr>
          <w:rFonts w:hint="eastAsia"/>
        </w:rPr>
        <w:t>3. 操作便捷：</w:t>
      </w:r>
    </w:p>
    <w:p w14:paraId="5CF30729">
      <w:pPr>
        <w:rPr>
          <w:rFonts w:hint="eastAsia"/>
        </w:rPr>
      </w:pPr>
      <w:r>
        <w:rPr>
          <w:rFonts w:hint="eastAsia"/>
        </w:rPr>
        <w:t>操作界面： 配备 LCD 显示屏和图形化操作界面。</w:t>
      </w:r>
    </w:p>
    <w:p w14:paraId="54A36EBB">
      <w:pPr>
        <w:rPr>
          <w:rFonts w:hint="eastAsia"/>
        </w:rPr>
      </w:pPr>
    </w:p>
    <w:p w14:paraId="077CAF6F">
      <w:pPr>
        <w:rPr>
          <w:rFonts w:hint="eastAsia"/>
        </w:rPr>
      </w:pPr>
      <w:r>
        <w:rPr>
          <w:rFonts w:hint="eastAsia"/>
        </w:rPr>
        <w:t>自动调谐功能： 自动优化质谱参数，协助仪器保持工作状态。</w:t>
      </w:r>
    </w:p>
    <w:p w14:paraId="725293FD">
      <w:pPr>
        <w:rPr>
          <w:rFonts w:hint="eastAsia"/>
        </w:rPr>
      </w:pPr>
    </w:p>
    <w:p w14:paraId="17833E87">
      <w:pPr>
        <w:rPr>
          <w:rFonts w:hint="eastAsia"/>
        </w:rPr>
      </w:pPr>
      <w:r>
        <w:rPr>
          <w:rFonts w:hint="eastAsia"/>
        </w:rPr>
        <w:t>数据管理系统： 配备数据管理系统，提供数据采集、分析和报告功能，可满足 GMP/GLP 等相关规范要求。</w:t>
      </w:r>
    </w:p>
    <w:p w14:paraId="45B51264">
      <w:pPr>
        <w:rPr>
          <w:rFonts w:hint="eastAsia"/>
        </w:rPr>
      </w:pPr>
    </w:p>
    <w:p w14:paraId="2CFC1D75">
      <w:pPr>
        <w:rPr>
          <w:rFonts w:hint="eastAsia"/>
        </w:rPr>
      </w:pPr>
      <w:r>
        <w:rPr>
          <w:rFonts w:hint="eastAsia"/>
        </w:rPr>
        <w:t>三、 产品说明</w:t>
      </w:r>
    </w:p>
    <w:p w14:paraId="6248D95C">
      <w:pPr>
        <w:rPr>
          <w:rFonts w:hint="eastAsia"/>
        </w:rPr>
      </w:pPr>
      <w:bookmarkStart w:id="0" w:name="_GoBack"/>
      <w:bookmarkEnd w:id="0"/>
    </w:p>
    <w:p w14:paraId="745E6F07">
      <w:pPr>
        <w:rPr>
          <w:rFonts w:hint="eastAsia"/>
        </w:rPr>
      </w:pPr>
      <w:r>
        <w:rPr>
          <w:rFonts w:hint="eastAsia"/>
        </w:rPr>
        <w:t>1. 主要参数：</w:t>
      </w:r>
    </w:p>
    <w:p w14:paraId="61BB608B">
      <w:pPr>
        <w:rPr>
          <w:rFonts w:hint="eastAsia"/>
        </w:rPr>
      </w:pPr>
    </w:p>
    <w:p w14:paraId="69692315">
      <w:pPr>
        <w:rPr>
          <w:rFonts w:hint="eastAsia"/>
        </w:rPr>
      </w:pPr>
      <w:r>
        <w:rPr>
          <w:rFonts w:hint="eastAsia"/>
        </w:rPr>
        <w:t>气相色谱系统：</w:t>
      </w:r>
    </w:p>
    <w:p w14:paraId="755A08F0">
      <w:pPr>
        <w:rPr>
          <w:rFonts w:hint="eastAsia"/>
        </w:rPr>
      </w:pPr>
      <w:r>
        <w:rPr>
          <w:rFonts w:hint="eastAsia"/>
        </w:rPr>
        <w:t xml:space="preserve">     柱温箱温度范围：室温以上4℃～450℃</w:t>
      </w:r>
    </w:p>
    <w:p w14:paraId="375BF59F">
      <w:pPr>
        <w:rPr>
          <w:rFonts w:hint="eastAsia"/>
        </w:rPr>
      </w:pPr>
      <w:r>
        <w:rPr>
          <w:rFonts w:hint="eastAsia"/>
        </w:rPr>
        <w:t xml:space="preserve">     程序升温速率：升温速率120℃/min</w:t>
      </w:r>
    </w:p>
    <w:p w14:paraId="42D4C2BB">
      <w:pPr>
        <w:rPr>
          <w:rFonts w:hint="eastAsia"/>
        </w:rPr>
      </w:pPr>
      <w:r>
        <w:rPr>
          <w:rFonts w:hint="eastAsia"/>
        </w:rPr>
        <w:t xml:space="preserve">     进样口温度：400℃</w:t>
      </w:r>
    </w:p>
    <w:p w14:paraId="5CB1E720">
      <w:pPr>
        <w:rPr>
          <w:rFonts w:hint="eastAsia"/>
        </w:rPr>
      </w:pPr>
      <w:r>
        <w:rPr>
          <w:rFonts w:hint="eastAsia"/>
        </w:rPr>
        <w:t>质谱检测器：</w:t>
      </w:r>
    </w:p>
    <w:p w14:paraId="174A8E1E">
      <w:pPr>
        <w:rPr>
          <w:rFonts w:hint="eastAsia"/>
        </w:rPr>
      </w:pPr>
      <w:r>
        <w:rPr>
          <w:rFonts w:hint="eastAsia"/>
        </w:rPr>
        <w:t xml:space="preserve">     质量范围：1.5～1090 m/z</w:t>
      </w:r>
    </w:p>
    <w:p w14:paraId="16C81750">
      <w:pPr>
        <w:rPr>
          <w:rFonts w:hint="eastAsia"/>
        </w:rPr>
      </w:pPr>
      <w:r>
        <w:rPr>
          <w:rFonts w:hint="eastAsia"/>
        </w:rPr>
        <w:t xml:space="preserve">     分辨率：单位质量分辨</w:t>
      </w:r>
    </w:p>
    <w:p w14:paraId="63131540">
      <w:pPr>
        <w:rPr>
          <w:rFonts w:hint="eastAsia"/>
        </w:rPr>
      </w:pPr>
      <w:r>
        <w:rPr>
          <w:rFonts w:hint="eastAsia"/>
        </w:rPr>
        <w:t xml:space="preserve">     扫描速度：10,000 u/sec</w:t>
      </w:r>
    </w:p>
    <w:p w14:paraId="6DAAAE0E">
      <w:pPr>
        <w:rPr>
          <w:rFonts w:hint="eastAsia"/>
        </w:rPr>
      </w:pPr>
      <w:r>
        <w:rPr>
          <w:rFonts w:hint="eastAsia"/>
        </w:rPr>
        <w:t>数据管理系统：</w:t>
      </w:r>
    </w:p>
    <w:p w14:paraId="0C2DE92C">
      <w:pPr>
        <w:rPr>
          <w:rFonts w:hint="eastAsia"/>
        </w:rPr>
      </w:pPr>
      <w:r>
        <w:rPr>
          <w:rFonts w:hint="eastAsia"/>
        </w:rPr>
        <w:t xml:space="preserve">     配备 GCMSsolution 软件，提供数据采集、分析和报告功能</w:t>
      </w:r>
    </w:p>
    <w:p w14:paraId="795B295D">
      <w:pPr>
        <w:rPr>
          <w:rFonts w:hint="eastAsia"/>
        </w:rPr>
      </w:pPr>
      <w:r>
        <w:rPr>
          <w:rFonts w:hint="eastAsia"/>
        </w:rPr>
        <w:t xml:space="preserve">     支持 NIST 标准质谱库检索</w:t>
      </w:r>
    </w:p>
    <w:p w14:paraId="225D4B8F">
      <w:pPr>
        <w:rPr>
          <w:rFonts w:hint="eastAsia"/>
        </w:rPr>
      </w:pPr>
    </w:p>
    <w:p w14:paraId="18D996D4">
      <w:pPr>
        <w:rPr>
          <w:rFonts w:hint="eastAsia"/>
        </w:rPr>
      </w:pPr>
      <w:r>
        <w:rPr>
          <w:rFonts w:hint="eastAsia"/>
        </w:rPr>
        <w:t>四、工作原理</w:t>
      </w:r>
    </w:p>
    <w:p w14:paraId="0EA61A21">
      <w:pPr>
        <w:rPr>
          <w:rFonts w:hint="eastAsia"/>
        </w:rPr>
      </w:pPr>
    </w:p>
    <w:p w14:paraId="7302D1A0">
      <w:pPr>
        <w:rPr>
          <w:rFonts w:hint="eastAsia"/>
        </w:rPr>
      </w:pPr>
      <w:r>
        <w:rPr>
          <w:rFonts w:hint="eastAsia"/>
        </w:rPr>
        <w:t>1. 气相色谱分离：</w:t>
      </w:r>
    </w:p>
    <w:p w14:paraId="407B86E3">
      <w:pPr>
        <w:rPr>
          <w:rFonts w:hint="eastAsia"/>
        </w:rPr>
      </w:pPr>
    </w:p>
    <w:p w14:paraId="0AA7F0C4">
      <w:pPr>
        <w:rPr>
          <w:rFonts w:hint="eastAsia"/>
        </w:rPr>
      </w:pPr>
      <w:r>
        <w:rPr>
          <w:rFonts w:hint="eastAsia"/>
        </w:rPr>
        <w:t xml:space="preserve"> 样品通过进样器进入气相色谱仪，在载气带动下通过色谱柱。</w:t>
      </w:r>
    </w:p>
    <w:p w14:paraId="2193640A">
      <w:pPr>
        <w:rPr>
          <w:rFonts w:hint="eastAsia"/>
        </w:rPr>
      </w:pPr>
      <w:r>
        <w:rPr>
          <w:rFonts w:hint="eastAsia"/>
        </w:rPr>
        <w:t xml:space="preserve"> 不同组分在固定相和流动相之间进行分配，因分配系数不同，各组分在色谱柱中移动速度不同，从而实现分离。</w:t>
      </w:r>
    </w:p>
    <w:p w14:paraId="68AE70B7">
      <w:pPr>
        <w:rPr>
          <w:rFonts w:hint="eastAsia"/>
        </w:rPr>
      </w:pPr>
    </w:p>
    <w:p w14:paraId="759722DA">
      <w:pPr>
        <w:rPr>
          <w:rFonts w:hint="eastAsia"/>
        </w:rPr>
      </w:pPr>
      <w:r>
        <w:rPr>
          <w:rFonts w:hint="eastAsia"/>
        </w:rPr>
        <w:t>2. 质谱检测：</w:t>
      </w:r>
    </w:p>
    <w:p w14:paraId="00068A64">
      <w:pPr>
        <w:rPr>
          <w:rFonts w:hint="eastAsia"/>
        </w:rPr>
      </w:pPr>
    </w:p>
    <w:p w14:paraId="73B37CE0">
      <w:pPr>
        <w:rPr>
          <w:rFonts w:hint="eastAsia"/>
        </w:rPr>
      </w:pPr>
      <w:r>
        <w:rPr>
          <w:rFonts w:hint="eastAsia"/>
        </w:rPr>
        <w:t xml:space="preserve"> 分离后的组分依次进入质谱仪，在高真空环境下被离子化。</w:t>
      </w:r>
    </w:p>
    <w:p w14:paraId="2609CFE9">
      <w:pPr>
        <w:rPr>
          <w:rFonts w:hint="eastAsia"/>
        </w:rPr>
      </w:pPr>
      <w:r>
        <w:rPr>
          <w:rFonts w:hint="eastAsia"/>
        </w:rPr>
        <w:t xml:space="preserve"> 离子化的组分在四极杆质量分析器中进行质量筛选，特定质荷比（m/z）的离子被检测器检测。</w:t>
      </w:r>
    </w:p>
    <w:p w14:paraId="135CEC8A">
      <w:pPr>
        <w:rPr>
          <w:rFonts w:hint="eastAsia"/>
        </w:rPr>
      </w:pPr>
      <w:r>
        <w:rPr>
          <w:rFonts w:hint="eastAsia"/>
        </w:rPr>
        <w:t>检测器将离子信号转换为电信号，经处理生成质谱图。</w:t>
      </w:r>
    </w:p>
    <w:p w14:paraId="61EC3FAE">
      <w:pPr>
        <w:rPr>
          <w:rFonts w:hint="eastAsia"/>
        </w:rPr>
      </w:pPr>
    </w:p>
    <w:p w14:paraId="42AE81B1">
      <w:pPr>
        <w:rPr>
          <w:rFonts w:hint="eastAsia"/>
        </w:rPr>
      </w:pPr>
      <w:r>
        <w:rPr>
          <w:rFonts w:hint="eastAsia"/>
        </w:rPr>
        <w:t>五、 应用领域</w:t>
      </w:r>
    </w:p>
    <w:p w14:paraId="549E0558">
      <w:pPr>
        <w:rPr>
          <w:rFonts w:hint="eastAsia"/>
        </w:rPr>
      </w:pPr>
    </w:p>
    <w:p w14:paraId="10C26D45">
      <w:pPr>
        <w:rPr>
          <w:rFonts w:hint="eastAsia"/>
        </w:rPr>
      </w:pPr>
      <w:r>
        <w:rPr>
          <w:rFonts w:hint="eastAsia"/>
        </w:rPr>
        <w:t>GCMS-QP2010 气质联用仪可应用于以下领域：</w:t>
      </w:r>
    </w:p>
    <w:p w14:paraId="619D2BCA">
      <w:pPr>
        <w:rPr>
          <w:rFonts w:hint="eastAsia"/>
        </w:rPr>
      </w:pPr>
    </w:p>
    <w:p w14:paraId="1AEFAE74">
      <w:pPr>
        <w:rPr>
          <w:rFonts w:hint="eastAsia"/>
        </w:rPr>
      </w:pPr>
      <w:r>
        <w:rPr>
          <w:rFonts w:hint="eastAsia"/>
        </w:rPr>
        <w:t>环境监测：空气、水、土壤中的挥发性有机物（VOCs）、半挥发性有机物（SVOCs）、持久性有机污染物（POPs）等分析。</w:t>
      </w:r>
    </w:p>
    <w:p w14:paraId="3DB171D6">
      <w:pPr>
        <w:rPr>
          <w:rFonts w:hint="eastAsia"/>
        </w:rPr>
      </w:pPr>
      <w:r>
        <w:rPr>
          <w:rFonts w:hint="eastAsia"/>
        </w:rPr>
        <w:t>食品：农药残留、兽药残留、食品添加剂、风味物质等分析。</w:t>
      </w:r>
    </w:p>
    <w:p w14:paraId="104A9707">
      <w:pPr>
        <w:rPr>
          <w:rFonts w:hint="eastAsia"/>
        </w:rPr>
      </w:pPr>
      <w:r>
        <w:rPr>
          <w:rFonts w:hint="eastAsia"/>
        </w:rPr>
        <w:t>药物分析：原料药、制剂、生物样品中的活性成分、杂质、代谢产物等分析。</w:t>
      </w:r>
    </w:p>
    <w:p w14:paraId="697B2F75">
      <w:pPr>
        <w:rPr>
          <w:rFonts w:hint="eastAsia"/>
        </w:rPr>
      </w:pPr>
      <w:r>
        <w:rPr>
          <w:rFonts w:hint="eastAsia"/>
        </w:rPr>
        <w:t>石油化工：石油产品、化工原料、精细化学品中的组成分析、纯度测定、杂质鉴定等。</w:t>
      </w:r>
    </w:p>
    <w:p w14:paraId="39DAF2DE">
      <w:pPr>
        <w:rPr>
          <w:rFonts w:hint="eastAsia"/>
        </w:rPr>
      </w:pPr>
    </w:p>
    <w:p w14:paraId="04D97445">
      <w:r>
        <w:rPr>
          <w:rFonts w:hint="eastAsia"/>
        </w:rPr>
        <w:t>岛津 GCMS-QP2010 气质联用仪可应用于复杂样品的分析，适用于多个领域，为用户提供分析结果，支持科学研究与技术工作。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937010"/>
    <w:rsid w:val="3A0110A7"/>
    <w:rsid w:val="46B74E3B"/>
    <w:rsid w:val="6191603A"/>
    <w:rsid w:val="6F93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1181</Words>
  <Characters>1307</Characters>
  <Lines>0</Lines>
  <Paragraphs>0</Paragraphs>
  <TotalTime>85</TotalTime>
  <ScaleCrop>false</ScaleCrop>
  <LinksUpToDate>false</LinksUpToDate>
  <CharactersWithSpaces>1392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2025-03-06T05:50:00Z</dcterms:created>
  <dc:creator>山东仪家科技冯志权13145311157</dc:creator>
  <cp:lastModifiedBy>仲夏夜之梦</cp:lastModifiedBy>
  <dcterms:modified xsi:type="dcterms:W3CDTF">2026-05-25T05:48:23Z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B71FA0DBCCF8400A871F1E1C9834584B_11</vt:lpwstr>
  </property>
  <property fmtid="{D5CDD505-2E9C-101B-9397-08002B2CF9AE}" pid="4" name="KSOTemplateDocerSaveRecord">
    <vt:lpwstr>eyJoZGlkIjoiMjZmZWY3MDIyMmIwMjkyZjBmOTNkNzdiMjFiYmM4ZmMiLCJ1c2VySWQiOiIxMDc5MjI5MjUyIn0=</vt:lpwstr>
  </property>
</Properties>
</file>